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C3D7A" w14:textId="77777777" w:rsidR="00F852B5" w:rsidRPr="00F852B5" w:rsidRDefault="00F852B5" w:rsidP="00F852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Приложение 1 к Решению </w:t>
      </w:r>
    </w:p>
    <w:p w14:paraId="7ACF2CF6" w14:textId="77777777" w:rsidR="00F852B5" w:rsidRPr="00F852B5" w:rsidRDefault="00F852B5" w:rsidP="00F852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депутатов </w:t>
      </w:r>
    </w:p>
    <w:p w14:paraId="78FCC9AE" w14:textId="66ABAD51" w:rsidR="00F852B5" w:rsidRPr="00F852B5" w:rsidRDefault="00F152DA" w:rsidP="00F852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Полетаевского</w:t>
      </w:r>
      <w:bookmarkStart w:id="0" w:name="_GoBack"/>
      <w:bookmarkEnd w:id="0"/>
      <w:r w:rsidR="00F852B5" w:rsidRPr="00F85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</w:p>
    <w:p w14:paraId="14D22335" w14:textId="77777777" w:rsidR="00F852B5" w:rsidRPr="00F852B5" w:rsidRDefault="00F852B5" w:rsidP="00F852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D59A1" w14:textId="77777777" w:rsidR="00F852B5" w:rsidRPr="00F852B5" w:rsidRDefault="00F852B5" w:rsidP="00F85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F852B5">
        <w:rPr>
          <w:rFonts w:ascii="Times New Roman" w:eastAsia="Calibri" w:hAnsi="Times New Roman" w:cs="Times New Roman"/>
          <w:sz w:val="28"/>
          <w:szCs w:val="28"/>
        </w:rPr>
        <w:t xml:space="preserve">Индикативные показатели, </w:t>
      </w:r>
      <w:r w:rsidRPr="00F852B5">
        <w:rPr>
          <w:rFonts w:ascii="Times New Roman" w:eastAsia="Calibri" w:hAnsi="Times New Roman" w:cs="Times New Roman"/>
          <w:iCs/>
          <w:sz w:val="28"/>
          <w:szCs w:val="28"/>
        </w:rPr>
        <w:t xml:space="preserve">рекомендуемые для оценки эффективности контрольной деятельности </w:t>
      </w:r>
      <w:r w:rsidRPr="00F852B5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footnoteReference w:customMarkFollows="1" w:id="1"/>
        <w:sym w:font="Symbol" w:char="F02A"/>
      </w:r>
    </w:p>
    <w:p w14:paraId="1B846A3B" w14:textId="77777777" w:rsidR="00F852B5" w:rsidRPr="00F852B5" w:rsidRDefault="00F852B5" w:rsidP="00F85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F852B5">
        <w:rPr>
          <w:rFonts w:ascii="Times New Roman" w:eastAsia="Calibri" w:hAnsi="Times New Roman" w:cs="Times New Roman"/>
          <w:iCs/>
          <w:sz w:val="28"/>
          <w:szCs w:val="28"/>
        </w:rPr>
        <w:t>(по усмотрению органа местного самоуправления)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6"/>
        <w:gridCol w:w="7065"/>
      </w:tblGrid>
      <w:tr w:rsidR="00F852B5" w:rsidRPr="00F852B5" w14:paraId="17B25894" w14:textId="77777777" w:rsidTr="00C74F12">
        <w:trPr>
          <w:trHeight w:val="144"/>
        </w:trPr>
        <w:tc>
          <w:tcPr>
            <w:tcW w:w="9781" w:type="dxa"/>
            <w:gridSpan w:val="2"/>
          </w:tcPr>
          <w:p w14:paraId="41EC0CC2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контрольная деятельность</w:t>
            </w:r>
          </w:p>
        </w:tc>
      </w:tr>
      <w:tr w:rsidR="00F852B5" w:rsidRPr="00F852B5" w14:paraId="479AE92F" w14:textId="77777777" w:rsidTr="00C74F12">
        <w:trPr>
          <w:trHeight w:val="144"/>
        </w:trPr>
        <w:tc>
          <w:tcPr>
            <w:tcW w:w="2716" w:type="dxa"/>
          </w:tcPr>
          <w:p w14:paraId="2FFCE109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Удовлетворённость предпринимательского </w:t>
            </w:r>
            <w:proofErr w:type="gramStart"/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  контрольной</w:t>
            </w:r>
            <w:proofErr w:type="gramEnd"/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в подконтрольной сфере</w:t>
            </w:r>
          </w:p>
        </w:tc>
        <w:tc>
          <w:tcPr>
            <w:tcW w:w="7065" w:type="dxa"/>
          </w:tcPr>
          <w:p w14:paraId="1351E3C0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учитывает результаты соцопросов и анкетирования, проводимого по удовлетворённости контрольной деятельностью в подконтрольной сфере, в том числе на сайте органа муниципального контроля </w:t>
            </w:r>
          </w:p>
        </w:tc>
      </w:tr>
      <w:tr w:rsidR="00F852B5" w:rsidRPr="00F852B5" w14:paraId="51411AB1" w14:textId="77777777" w:rsidTr="00C74F12">
        <w:trPr>
          <w:trHeight w:val="144"/>
        </w:trPr>
        <w:tc>
          <w:tcPr>
            <w:tcW w:w="9781" w:type="dxa"/>
            <w:gridSpan w:val="2"/>
          </w:tcPr>
          <w:p w14:paraId="1CF07EE7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F852B5" w:rsidRPr="00F852B5" w14:paraId="61064964" w14:textId="77777777" w:rsidTr="00C74F12">
        <w:trPr>
          <w:trHeight w:val="144"/>
        </w:trPr>
        <w:tc>
          <w:tcPr>
            <w:tcW w:w="2716" w:type="dxa"/>
          </w:tcPr>
          <w:p w14:paraId="49A9C9AC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</w:t>
            </w:r>
          </w:p>
        </w:tc>
        <w:tc>
          <w:tcPr>
            <w:tcW w:w="7065" w:type="dxa"/>
          </w:tcPr>
          <w:p w14:paraId="11AAAF5E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14:paraId="5C16617E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расчете используются значения строк 17, 18, 51 формы федерального статистического наблюдения № 1-контроль «Сведения об осуществлении государственного контроля и муниципального контроля», утверждённой Приказом Федеральной службой государственной статистики от 21.12.2011 г. № 503 (далее именуется – «1-контроль»)</w:t>
            </w:r>
          </w:p>
          <w:p w14:paraId="61A70F64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2B5" w:rsidRPr="00F852B5" w14:paraId="34A8DDE9" w14:textId="77777777" w:rsidTr="00C74F12">
        <w:trPr>
          <w:trHeight w:val="144"/>
        </w:trPr>
        <w:tc>
          <w:tcPr>
            <w:tcW w:w="2716" w:type="dxa"/>
          </w:tcPr>
          <w:p w14:paraId="493A67E8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субъектов, у которых были устранены нарушения, выявленные в результате проведения контрольных мероприятий</w:t>
            </w:r>
          </w:p>
        </w:tc>
        <w:tc>
          <w:tcPr>
            <w:tcW w:w="7065" w:type="dxa"/>
          </w:tcPr>
          <w:p w14:paraId="60B0FC4E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 по контролю за исполнением предписаний, выданных по результатам ранее проведённые проверки. </w:t>
            </w:r>
          </w:p>
          <w:p w14:paraId="00CC320D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расчета используются значения строк 03, 23 «1-контроль»)</w:t>
            </w:r>
          </w:p>
        </w:tc>
      </w:tr>
      <w:tr w:rsidR="00F852B5" w:rsidRPr="00F852B5" w14:paraId="5824F850" w14:textId="77777777" w:rsidTr="00F852B5">
        <w:trPr>
          <w:trHeight w:val="144"/>
        </w:trPr>
        <w:tc>
          <w:tcPr>
            <w:tcW w:w="2716" w:type="dxa"/>
            <w:shd w:val="clear" w:color="auto" w:fill="FFFFFF"/>
          </w:tcPr>
          <w:p w14:paraId="4D560E89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</w:t>
            </w: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нарушениями</w:t>
            </w:r>
          </w:p>
        </w:tc>
        <w:tc>
          <w:tcPr>
            <w:tcW w:w="7065" w:type="dxa"/>
            <w:shd w:val="clear" w:color="auto" w:fill="FFFFFF"/>
          </w:tcPr>
          <w:p w14:paraId="79786968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14:paraId="1B70B5D1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BD04B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29E05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2B5" w:rsidRPr="00F852B5" w14:paraId="4AE2C603" w14:textId="77777777" w:rsidTr="00C74F12">
        <w:trPr>
          <w:trHeight w:val="144"/>
        </w:trPr>
        <w:tc>
          <w:tcPr>
            <w:tcW w:w="2716" w:type="dxa"/>
          </w:tcPr>
          <w:p w14:paraId="1D56EE61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сотрудников, прошедших в течение последних 3 лет программы повышения квалификации</w:t>
            </w:r>
          </w:p>
        </w:tc>
        <w:tc>
          <w:tcPr>
            <w:tcW w:w="7065" w:type="dxa"/>
          </w:tcPr>
          <w:p w14:paraId="2B03C67F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устанавливается из числа сотрудников, в должностные обязанности которых входят выполнение контрольных функций и осуществление деятельности по выдаче разрешительных документов (разрешений, лицензий), при этом учитываются программы повышения квалификации, включающие тему по осуществлению контрольной деятельности </w:t>
            </w:r>
          </w:p>
        </w:tc>
      </w:tr>
      <w:tr w:rsidR="00F852B5" w:rsidRPr="00F852B5" w14:paraId="586666B4" w14:textId="77777777" w:rsidTr="00C74F12">
        <w:trPr>
          <w:trHeight w:val="144"/>
        </w:trPr>
        <w:tc>
          <w:tcPr>
            <w:tcW w:w="9781" w:type="dxa"/>
            <w:gridSpan w:val="2"/>
          </w:tcPr>
          <w:p w14:paraId="78D32CB0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F852B5" w:rsidRPr="00F852B5" w14:paraId="7ADD550A" w14:textId="77777777" w:rsidTr="00C74F12">
        <w:trPr>
          <w:trHeight w:val="144"/>
        </w:trPr>
        <w:tc>
          <w:tcPr>
            <w:tcW w:w="2716" w:type="dxa"/>
          </w:tcPr>
          <w:p w14:paraId="6B7EF083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плановых контрольных (надзорных) мероприятий</w:t>
            </w:r>
          </w:p>
        </w:tc>
        <w:tc>
          <w:tcPr>
            <w:tcW w:w="7065" w:type="dxa"/>
          </w:tcPr>
          <w:p w14:paraId="7FDDCBB8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устанавливается в процентах от общего количества контрольных (надзорных) мероприятий, проведённых в отчётном году</w:t>
            </w:r>
          </w:p>
        </w:tc>
      </w:tr>
      <w:tr w:rsidR="00F852B5" w:rsidRPr="00F852B5" w14:paraId="46B307B5" w14:textId="77777777" w:rsidTr="00C74F12">
        <w:trPr>
          <w:trHeight w:val="144"/>
        </w:trPr>
        <w:tc>
          <w:tcPr>
            <w:tcW w:w="2716" w:type="dxa"/>
          </w:tcPr>
          <w:p w14:paraId="181462F0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внеплановых контрольных (надзорных) мероприятий</w:t>
            </w:r>
          </w:p>
        </w:tc>
        <w:tc>
          <w:tcPr>
            <w:tcW w:w="7065" w:type="dxa"/>
          </w:tcPr>
          <w:p w14:paraId="61243FDE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устанавливается в процентах от общего количества контрольных (надзорных) мероприятий, проведённых в отчётном году</w:t>
            </w:r>
          </w:p>
        </w:tc>
      </w:tr>
      <w:tr w:rsidR="00F852B5" w:rsidRPr="00F852B5" w14:paraId="2A57A460" w14:textId="77777777" w:rsidTr="00C74F12">
        <w:trPr>
          <w:trHeight w:val="144"/>
        </w:trPr>
        <w:tc>
          <w:tcPr>
            <w:tcW w:w="2716" w:type="dxa"/>
          </w:tcPr>
          <w:p w14:paraId="5D3B7F59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документарных контрольных (надзорных) мероприятий</w:t>
            </w:r>
          </w:p>
        </w:tc>
        <w:tc>
          <w:tcPr>
            <w:tcW w:w="7065" w:type="dxa"/>
          </w:tcPr>
          <w:p w14:paraId="4E9155F1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устанавливается в процентах от общего количества проведенных контрольных (надзорных) мероприятий</w:t>
            </w:r>
          </w:p>
          <w:p w14:paraId="389AEBDF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(для расчета используются значения строк 01, 14 «1-контроль»)</w:t>
            </w:r>
          </w:p>
        </w:tc>
      </w:tr>
      <w:tr w:rsidR="00F852B5" w:rsidRPr="00F852B5" w14:paraId="1FCA9252" w14:textId="77777777" w:rsidTr="00C74F12">
        <w:trPr>
          <w:trHeight w:val="144"/>
        </w:trPr>
        <w:tc>
          <w:tcPr>
            <w:tcW w:w="2716" w:type="dxa"/>
          </w:tcPr>
          <w:p w14:paraId="7F49D2F5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мероприятий, проведённых дистанционно</w:t>
            </w:r>
          </w:p>
        </w:tc>
        <w:tc>
          <w:tcPr>
            <w:tcW w:w="7065" w:type="dxa"/>
          </w:tcPr>
          <w:p w14:paraId="4E2F0A46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устанавливается в процентах от общего количества проведенных контрольных (надзорных) мероприятий</w:t>
            </w:r>
          </w:p>
          <w:p w14:paraId="7DA9F046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B73AD41" w14:textId="77777777" w:rsidR="00F852B5" w:rsidRPr="00F852B5" w:rsidRDefault="00F852B5" w:rsidP="00F85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5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учитываются контрольные мероприятия, проведённые с использованием средств фотосъемки, аудио- и видеозаписи, иными способами фиксации доказательств. </w:t>
            </w:r>
          </w:p>
        </w:tc>
      </w:tr>
      <w:tr w:rsidR="00F852B5" w:rsidRPr="00F852B5" w14:paraId="67A15C63" w14:textId="77777777" w:rsidTr="00C74F12">
        <w:trPr>
          <w:trHeight w:val="144"/>
        </w:trPr>
        <w:tc>
          <w:tcPr>
            <w:tcW w:w="2716" w:type="dxa"/>
          </w:tcPr>
          <w:p w14:paraId="395C296F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мероприятий, на результаты которых поданы жалобы</w:t>
            </w:r>
          </w:p>
        </w:tc>
        <w:tc>
          <w:tcPr>
            <w:tcW w:w="7065" w:type="dxa"/>
          </w:tcPr>
          <w:p w14:paraId="1FAE5268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устанавливается в процентах от общего числа проведенных контрольных (надзорных) мероприятий </w:t>
            </w:r>
          </w:p>
          <w:p w14:paraId="7D9C1367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(строка 01 «1-контроль»)</w:t>
            </w:r>
          </w:p>
        </w:tc>
      </w:tr>
      <w:tr w:rsidR="00F852B5" w:rsidRPr="00F852B5" w14:paraId="2EA6C6EC" w14:textId="77777777" w:rsidTr="00C74F12">
        <w:trPr>
          <w:trHeight w:val="144"/>
        </w:trPr>
        <w:tc>
          <w:tcPr>
            <w:tcW w:w="2716" w:type="dxa"/>
          </w:tcPr>
          <w:p w14:paraId="3462397A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7065" w:type="dxa"/>
          </w:tcPr>
          <w:p w14:paraId="3743CC4C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устанавливается в процентах и учитывает долю контрольных (надзорных) мероприятий, результаты которых были признаны недействительными, в том числе по решению суда и по предписанию органов прокуратуры. </w:t>
            </w:r>
          </w:p>
          <w:p w14:paraId="3F014452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расчета используются значения строк 01, 45 «1-контроль»)</w:t>
            </w:r>
          </w:p>
        </w:tc>
      </w:tr>
      <w:tr w:rsidR="00F852B5" w:rsidRPr="00F852B5" w14:paraId="1ACE79AB" w14:textId="77777777" w:rsidTr="00C74F12">
        <w:trPr>
          <w:trHeight w:val="144"/>
        </w:trPr>
        <w:tc>
          <w:tcPr>
            <w:tcW w:w="9781" w:type="dxa"/>
            <w:gridSpan w:val="2"/>
          </w:tcPr>
          <w:p w14:paraId="4F2A0A00" w14:textId="77777777" w:rsidR="00F852B5" w:rsidRPr="00F852B5" w:rsidRDefault="00F852B5" w:rsidP="00F85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2B5">
              <w:rPr>
                <w:rFonts w:ascii="Times New Roman" w:eastAsia="Calibri" w:hAnsi="Times New Roman" w:cs="Times New Roman"/>
                <w:sz w:val="24"/>
                <w:szCs w:val="24"/>
              </w:rPr>
              <w:t>Индикативные показатели, характеризующие параметры производства по делам об административных правонарушениях</w:t>
            </w:r>
          </w:p>
        </w:tc>
      </w:tr>
      <w:tr w:rsidR="00F852B5" w:rsidRPr="00F852B5" w14:paraId="6105CAB4" w14:textId="77777777" w:rsidTr="00C74F12">
        <w:trPr>
          <w:trHeight w:val="144"/>
        </w:trPr>
        <w:tc>
          <w:tcPr>
            <w:tcW w:w="2716" w:type="dxa"/>
          </w:tcPr>
          <w:p w14:paraId="7E1E5C86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контрольных мероприятий, по итогам которых по результатам выявленных </w:t>
            </w: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правонарушений были возбуждены дела об административных правонарушениях </w:t>
            </w:r>
          </w:p>
        </w:tc>
        <w:tc>
          <w:tcPr>
            <w:tcW w:w="7065" w:type="dxa"/>
          </w:tcPr>
          <w:p w14:paraId="6DD084DA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устанавливается в процентах от общего числа контрольных мероприятий, по итогам которых были выявлены правонарушения. </w:t>
            </w:r>
          </w:p>
          <w:p w14:paraId="738588EB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расчета показателя используются значения строк 19, 24 «1-</w:t>
            </w: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контроль»)</w:t>
            </w:r>
          </w:p>
          <w:p w14:paraId="64E28499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2B5" w:rsidRPr="00F852B5" w14:paraId="1063D25F" w14:textId="77777777" w:rsidTr="00C74F12">
        <w:trPr>
          <w:trHeight w:val="736"/>
        </w:trPr>
        <w:tc>
          <w:tcPr>
            <w:tcW w:w="9781" w:type="dxa"/>
            <w:gridSpan w:val="2"/>
          </w:tcPr>
          <w:p w14:paraId="363E5586" w14:textId="77777777" w:rsidR="00F852B5" w:rsidRPr="00F852B5" w:rsidRDefault="00F852B5" w:rsidP="00F852B5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Индикативные показатели, характеризующие параметры </w:t>
            </w:r>
            <w:proofErr w:type="gramStart"/>
            <w:r w:rsidRPr="00F852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проведенных  мероприятий</w:t>
            </w:r>
            <w:proofErr w:type="gramEnd"/>
            <w:r w:rsidRPr="00F852B5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направленных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F852B5" w:rsidRPr="00F852B5" w14:paraId="663318E7" w14:textId="77777777" w:rsidTr="00C74F12">
        <w:trPr>
          <w:trHeight w:val="464"/>
        </w:trPr>
        <w:tc>
          <w:tcPr>
            <w:tcW w:w="2716" w:type="dxa"/>
          </w:tcPr>
          <w:p w14:paraId="608A2E12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7065" w:type="dxa"/>
          </w:tcPr>
          <w:p w14:paraId="30166525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общий показатель по типам проводимых профилактических мероприятий, в том числе предостережения</w:t>
            </w:r>
          </w:p>
        </w:tc>
      </w:tr>
      <w:tr w:rsidR="00F852B5" w:rsidRPr="00F852B5" w14:paraId="51EF9B89" w14:textId="77777777" w:rsidTr="00C74F12">
        <w:trPr>
          <w:trHeight w:val="342"/>
        </w:trPr>
        <w:tc>
          <w:tcPr>
            <w:tcW w:w="2716" w:type="dxa"/>
          </w:tcPr>
          <w:p w14:paraId="514F354D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7065" w:type="dxa"/>
          </w:tcPr>
          <w:p w14:paraId="66BCAD94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устанавливается в процентах от общего количества подконтрольных субъектов. </w:t>
            </w:r>
          </w:p>
          <w:p w14:paraId="6F5BE21A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5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расчета показателя используется значение строки 50 «1-контроль»)</w:t>
            </w:r>
          </w:p>
          <w:p w14:paraId="32FDE965" w14:textId="77777777" w:rsidR="00F852B5" w:rsidRPr="00F852B5" w:rsidRDefault="00F852B5" w:rsidP="00F8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2EBA6C" w14:textId="77777777" w:rsidR="00F852B5" w:rsidRPr="00F852B5" w:rsidRDefault="00F852B5" w:rsidP="00F85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B2B167" w14:textId="77777777" w:rsidR="00F852B5" w:rsidRPr="00F852B5" w:rsidRDefault="00F852B5" w:rsidP="00F852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C931D" w14:textId="77777777" w:rsidR="00F852B5" w:rsidRPr="00F852B5" w:rsidRDefault="00F852B5" w:rsidP="00F852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B71B4FE" w14:textId="77777777" w:rsidR="00944448" w:rsidRPr="00F852B5" w:rsidRDefault="00944448" w:rsidP="00F852B5"/>
    <w:sectPr w:rsidR="00944448" w:rsidRPr="00F852B5" w:rsidSect="00245500">
      <w:headerReference w:type="default" r:id="rId7"/>
      <w:footnotePr>
        <w:numFmt w:val="chicago"/>
        <w:numRestart w:val="eachSect"/>
      </w:footnotePr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CCEF9" w14:textId="77777777" w:rsidR="00A473F6" w:rsidRDefault="00A473F6" w:rsidP="00F852B5">
      <w:pPr>
        <w:spacing w:after="0" w:line="240" w:lineRule="auto"/>
      </w:pPr>
      <w:r>
        <w:separator/>
      </w:r>
    </w:p>
  </w:endnote>
  <w:endnote w:type="continuationSeparator" w:id="0">
    <w:p w14:paraId="00BC6827" w14:textId="77777777" w:rsidR="00A473F6" w:rsidRDefault="00A473F6" w:rsidP="00F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90831" w14:textId="77777777" w:rsidR="00A473F6" w:rsidRDefault="00A473F6" w:rsidP="00F852B5">
      <w:pPr>
        <w:spacing w:after="0" w:line="240" w:lineRule="auto"/>
      </w:pPr>
      <w:r>
        <w:separator/>
      </w:r>
    </w:p>
  </w:footnote>
  <w:footnote w:type="continuationSeparator" w:id="0">
    <w:p w14:paraId="7C04D9A8" w14:textId="77777777" w:rsidR="00A473F6" w:rsidRDefault="00A473F6" w:rsidP="00F852B5">
      <w:pPr>
        <w:spacing w:after="0" w:line="240" w:lineRule="auto"/>
      </w:pPr>
      <w:r>
        <w:continuationSeparator/>
      </w:r>
    </w:p>
  </w:footnote>
  <w:footnote w:id="1">
    <w:p w14:paraId="11B47915" w14:textId="77777777" w:rsidR="00F852B5" w:rsidRPr="00292F2E" w:rsidRDefault="00F852B5" w:rsidP="00F852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F2E">
        <w:rPr>
          <w:rStyle w:val="a5"/>
          <w:i/>
          <w:sz w:val="24"/>
          <w:szCs w:val="24"/>
        </w:rPr>
        <w:sym w:font="Symbol" w:char="F02A"/>
      </w:r>
      <w:r w:rsidRPr="00292F2E">
        <w:rPr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Возможно установление других индикативных показателей </w:t>
      </w:r>
    </w:p>
    <w:p w14:paraId="5395E149" w14:textId="77777777" w:rsidR="00F852B5" w:rsidRDefault="00F852B5" w:rsidP="00F852B5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797860"/>
      <w:docPartObj>
        <w:docPartGallery w:val="Page Numbers (Top of Page)"/>
        <w:docPartUnique/>
      </w:docPartObj>
    </w:sdtPr>
    <w:sdtEndPr/>
    <w:sdtContent>
      <w:p w14:paraId="37F09260" w14:textId="77777777" w:rsidR="00D02CF5" w:rsidRDefault="00073A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2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2C3316" w14:textId="77777777" w:rsidR="00D02CF5" w:rsidRDefault="00A473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4A"/>
    <w:rsid w:val="00073A42"/>
    <w:rsid w:val="0039744A"/>
    <w:rsid w:val="00562537"/>
    <w:rsid w:val="00944448"/>
    <w:rsid w:val="00A473F6"/>
    <w:rsid w:val="00F152DA"/>
    <w:rsid w:val="00F8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82E4-EDD7-4549-8841-33D7A251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852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52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852B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8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2024-08-23T05:45:00Z</dcterms:created>
  <dcterms:modified xsi:type="dcterms:W3CDTF">2024-09-04T05:30:00Z</dcterms:modified>
</cp:coreProperties>
</file>